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A1" w:rsidRPr="008E0BB2" w:rsidRDefault="007F1EA1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河南省</w:t>
      </w:r>
      <w:r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 w:rsidRPr="008E0BB2">
        <w:rPr>
          <w:rFonts w:ascii="方正小标宋简体" w:eastAsia="方正小标宋简体" w:hAnsi="Times New Roman" w:cs="宋体"/>
          <w:kern w:val="0"/>
          <w:sz w:val="44"/>
          <w:szCs w:val="44"/>
        </w:rPr>
        <w:t>20</w:t>
      </w:r>
      <w:r>
        <w:rPr>
          <w:rFonts w:ascii="方正小标宋简体" w:eastAsia="方正小标宋简体" w:hAnsi="Times New Roman" w:cs="宋体"/>
          <w:kern w:val="0"/>
          <w:sz w:val="44"/>
          <w:szCs w:val="44"/>
        </w:rPr>
        <w:t>20</w:t>
      </w:r>
      <w:r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7F1EA1" w:rsidRPr="008E0BB2" w:rsidRDefault="007F1EA1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7F1EA1" w:rsidRDefault="007F1EA1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7F1EA1" w:rsidRDefault="007F1EA1" w:rsidP="008E0BB2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吴林坤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 w:rsidRPr="00CB6EBB">
        <w:rPr>
          <w:rFonts w:ascii="Times New Roman" w:eastAsia="仿宋_GB2312" w:hAnsi="Times New Roman" w:cs="宋体"/>
          <w:color w:val="000000"/>
          <w:kern w:val="0"/>
          <w:sz w:val="32"/>
          <w:szCs w:val="20"/>
        </w:rPr>
        <w:t>1</w:t>
      </w:r>
      <w:r w:rsidR="00D35751">
        <w:rPr>
          <w:rFonts w:ascii="Times New Roman" w:eastAsia="仿宋_GB2312" w:hAnsi="Times New Roman" w:cs="宋体" w:hint="eastAsia"/>
          <w:color w:val="000000"/>
          <w:kern w:val="0"/>
          <w:sz w:val="32"/>
          <w:szCs w:val="20"/>
        </w:rPr>
        <w:t>1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河南省邮政管理局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河南省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邮政管理局反映。</w:t>
      </w:r>
    </w:p>
    <w:p w:rsidR="007F1EA1" w:rsidRDefault="007F1EA1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046B3E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2D3AE7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2D3AE7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7F1EA1" w:rsidRPr="00113624" w:rsidRDefault="007F1EA1" w:rsidP="00B52747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 w:rsidRPr="00113624">
        <w:rPr>
          <w:rFonts w:ascii="Times New Roman" w:eastAsia="仿宋_GB2312" w:hAnsi="Times New Roman" w:cs="宋体"/>
          <w:kern w:val="0"/>
          <w:sz w:val="32"/>
          <w:szCs w:val="20"/>
        </w:rPr>
        <w:t>18768855367</w:t>
      </w:r>
    </w:p>
    <w:p w:rsidR="007F1EA1" w:rsidRDefault="007F1EA1" w:rsidP="00B52747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河南省郑州市红旗路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126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7F1EA1" w:rsidRDefault="007F1EA1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450008</w:t>
      </w:r>
    </w:p>
    <w:p w:rsidR="007F1EA1" w:rsidRDefault="007F1EA1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7F1EA1" w:rsidRDefault="007F1EA1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7F1EA1" w:rsidRDefault="007F1EA1" w:rsidP="00046B3E">
      <w:pPr>
        <w:adjustRightInd w:val="0"/>
        <w:snapToGrid w:val="0"/>
        <w:spacing w:line="620" w:lineRule="exact"/>
        <w:ind w:firstLineChars="1568" w:firstLine="4655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河南省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7F1EA1" w:rsidRDefault="007F1EA1" w:rsidP="00D01C8D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046B3E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2D3AE7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7F1EA1" w:rsidRDefault="007F1EA1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F1EA1" w:rsidRDefault="007F1EA1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F1EA1" w:rsidRDefault="007F1EA1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F1EA1" w:rsidRDefault="007F1EA1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F1EA1" w:rsidRDefault="007F1EA1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F1EA1" w:rsidRDefault="007F1EA1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 w:rsidRPr="008E0BB2"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672B50" w:rsidRDefault="00672B50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</w:p>
    <w:p w:rsidR="007F1EA1" w:rsidRPr="00385F68" w:rsidRDefault="007F1EA1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河南省</w:t>
      </w:r>
      <w:r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 w:rsidRPr="00385F68">
        <w:rPr>
          <w:rFonts w:ascii="方正小标宋简体" w:eastAsia="方正小标宋简体" w:hAnsi="Times New Roman" w:cs="宋体"/>
          <w:bCs/>
          <w:kern w:val="0"/>
          <w:sz w:val="36"/>
          <w:szCs w:val="20"/>
        </w:rPr>
        <w:t>2020</w:t>
      </w:r>
      <w:r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369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26"/>
        <w:gridCol w:w="1843"/>
        <w:gridCol w:w="841"/>
        <w:gridCol w:w="435"/>
        <w:gridCol w:w="1701"/>
        <w:gridCol w:w="708"/>
        <w:gridCol w:w="1418"/>
        <w:gridCol w:w="1171"/>
        <w:gridCol w:w="826"/>
      </w:tblGrid>
      <w:tr w:rsidR="007F1EA1" w:rsidRPr="006E3C36" w:rsidTr="00672B50">
        <w:trPr>
          <w:trHeight w:val="6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</w:t>
            </w:r>
          </w:p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</w:t>
            </w:r>
          </w:p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</w:t>
            </w:r>
          </w:p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39430A" w:rsidRDefault="007F1EA1" w:rsidP="0039430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三门峡市邮政管理局一级主任科员及以下</w:t>
            </w:r>
            <w:proofErr w:type="gramStart"/>
            <w:r w:rsidRPr="00D2706F">
              <w:rPr>
                <w:rFonts w:ascii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吴林坤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170241190204224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北京林业大学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洛阳市邮政管理局一级科员及以下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刘</w:t>
            </w:r>
            <w:r w:rsidR="0039430A"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D2706F">
              <w:rPr>
                <w:rFonts w:ascii="宋体" w:hAnsi="宋体" w:cs="宋体" w:hint="eastAsia"/>
                <w:kern w:val="0"/>
                <w:szCs w:val="21"/>
              </w:rPr>
              <w:t>飞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170261011004808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洛阳理工学院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新乡市邮政管理局一级科员及以下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杨</w:t>
            </w:r>
            <w:r w:rsidR="0039430A"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D2706F">
              <w:rPr>
                <w:rFonts w:ascii="宋体" w:hAnsi="宋体" w:cs="宋体" w:hint="eastAsia"/>
                <w:kern w:val="0"/>
                <w:szCs w:val="21"/>
              </w:rPr>
              <w:t>梦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170241011301824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河南工业大学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鹤壁市邮政管理局一级科员及以下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 w:rsidRPr="00D2706F">
              <w:rPr>
                <w:rFonts w:ascii="宋体" w:hAnsi="宋体" w:cs="宋体" w:hint="eastAsia"/>
                <w:kern w:val="0"/>
                <w:szCs w:val="21"/>
              </w:rPr>
              <w:t>王凡伯</w:t>
            </w:r>
            <w:proofErr w:type="gramEnd"/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170241010802503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南阳师范学院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濮阳市邮政管理局一级主任科员及以下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刘</w:t>
            </w:r>
            <w:r w:rsidR="0039430A"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proofErr w:type="gramStart"/>
            <w:r w:rsidRPr="00D2706F">
              <w:rPr>
                <w:rFonts w:ascii="宋体" w:hAnsi="宋体" w:cs="宋体" w:hint="eastAsia"/>
                <w:kern w:val="0"/>
                <w:szCs w:val="21"/>
              </w:rPr>
              <w:t>彤</w:t>
            </w:r>
            <w:proofErr w:type="gramEnd"/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170241030507001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中原工学院信息商务学院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商丘市邮政管理局一级科员及以下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陈</w:t>
            </w:r>
            <w:r w:rsidR="0039430A"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proofErr w:type="gramStart"/>
            <w:r w:rsidRPr="00D2706F">
              <w:rPr>
                <w:rFonts w:ascii="宋体" w:hAnsi="宋体" w:cs="宋体" w:hint="eastAsia"/>
                <w:kern w:val="0"/>
                <w:szCs w:val="21"/>
              </w:rPr>
              <w:t>倩</w:t>
            </w:r>
            <w:proofErr w:type="gramEnd"/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170241020204827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华北水利水电大学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2017.08- </w:t>
            </w:r>
            <w:r>
              <w:rPr>
                <w:rFonts w:ascii="宋体" w:hAnsi="宋体" w:cs="宋体" w:hint="eastAsia"/>
                <w:kern w:val="0"/>
                <w:szCs w:val="21"/>
              </w:rPr>
              <w:t>商丘市市政工程总公司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纪检室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工作人员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信阳市邮政管理局一级科员及以下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proofErr w:type="gramStart"/>
            <w:r w:rsidRPr="00D2706F">
              <w:rPr>
                <w:rFonts w:ascii="宋体" w:hAnsi="宋体" w:cs="宋体" w:hint="eastAsia"/>
                <w:kern w:val="0"/>
                <w:szCs w:val="21"/>
              </w:rPr>
              <w:t>徐佳乐</w:t>
            </w:r>
            <w:proofErr w:type="gramEnd"/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170233320403218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南阳理工学院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周口市邮政管理局一级科员及以下</w:t>
            </w:r>
            <w:proofErr w:type="gramStart"/>
            <w:r w:rsidRPr="00D2706F">
              <w:rPr>
                <w:rFonts w:ascii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 w:hint="eastAsia"/>
                <w:kern w:val="0"/>
                <w:szCs w:val="21"/>
              </w:rPr>
              <w:t>乔</w:t>
            </w:r>
            <w:r w:rsidR="0039430A"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proofErr w:type="gramStart"/>
            <w:r w:rsidRPr="00D2706F">
              <w:rPr>
                <w:rFonts w:ascii="宋体" w:hAnsi="宋体" w:cs="宋体" w:hint="eastAsia"/>
                <w:kern w:val="0"/>
                <w:szCs w:val="21"/>
              </w:rPr>
              <w:t>晔</w:t>
            </w:r>
            <w:proofErr w:type="gramEnd"/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kern w:val="0"/>
                <w:szCs w:val="21"/>
              </w:rPr>
              <w:t>170241010603420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 w:hint="eastAsia"/>
                <w:kern w:val="0"/>
                <w:szCs w:val="21"/>
              </w:rPr>
              <w:t>中原工学院信息商务学院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7F1EA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13244D" w:rsidRDefault="007F1EA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 w:hint="eastAsia"/>
                <w:kern w:val="0"/>
                <w:szCs w:val="21"/>
              </w:rPr>
              <w:t>周口市邮政管理局一级科员及以下二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13244D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 w:hint="eastAsia"/>
                <w:kern w:val="0"/>
                <w:szCs w:val="21"/>
              </w:rPr>
              <w:t>金炜高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13244D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/>
                <w:kern w:val="0"/>
                <w:szCs w:val="21"/>
              </w:rPr>
              <w:t>170241011001927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中南民族大学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EA1" w:rsidRPr="00D2706F" w:rsidRDefault="007F1EA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D35751" w:rsidRPr="00D2706F" w:rsidTr="0005337E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13244D" w:rsidRDefault="00D35751" w:rsidP="006E13B1"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13244D">
              <w:rPr>
                <w:rFonts w:ascii="宋体" w:hAnsi="宋体" w:cs="宋体" w:hint="eastAsia"/>
                <w:kern w:val="0"/>
                <w:szCs w:val="21"/>
              </w:rPr>
              <w:t>周口市邮政管理局</w:t>
            </w:r>
            <w:r w:rsidRPr="00D314DA">
              <w:rPr>
                <w:rFonts w:ascii="宋体" w:hAnsi="宋体" w:cs="宋体" w:hint="eastAsia"/>
                <w:kern w:val="0"/>
                <w:szCs w:val="21"/>
              </w:rPr>
              <w:t>一级科员及以下三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314DA" w:rsidRDefault="00D35751" w:rsidP="006E13B1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李波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Default="00D35751" w:rsidP="006E13B1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2706F" w:rsidRDefault="00D35751" w:rsidP="006E13B1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3F1B17">
              <w:rPr>
                <w:rFonts w:ascii="宋体" w:hAnsi="宋体" w:cs="宋体"/>
                <w:kern w:val="0"/>
                <w:szCs w:val="21"/>
              </w:rPr>
              <w:t>170241140203029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Default="00D35751" w:rsidP="006E13B1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13244D" w:rsidRDefault="00D35751" w:rsidP="006E13B1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3F1B17">
              <w:rPr>
                <w:rFonts w:ascii="宋体" w:hAnsi="宋体" w:cs="宋体" w:hint="eastAsia"/>
                <w:kern w:val="0"/>
                <w:szCs w:val="21"/>
              </w:rPr>
              <w:t>河南财经政法大学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2706F" w:rsidRDefault="00D35751" w:rsidP="006E13B1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D314DA">
              <w:rPr>
                <w:rFonts w:ascii="宋体" w:hAnsi="宋体" w:cs="宋体"/>
                <w:color w:val="000000"/>
                <w:kern w:val="0"/>
                <w:szCs w:val="21"/>
              </w:rPr>
              <w:t>2016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.0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8—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周口市</w:t>
            </w:r>
            <w:r w:rsidRPr="00D314DA">
              <w:rPr>
                <w:rFonts w:ascii="宋体" w:hAnsi="宋体" w:cs="宋体" w:hint="eastAsia"/>
                <w:color w:val="000000"/>
                <w:kern w:val="0"/>
                <w:szCs w:val="21"/>
              </w:rPr>
              <w:t>西华县大王庄乡李庄小学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51" w:rsidRPr="00D314DA" w:rsidRDefault="00D35751" w:rsidP="006E13B1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D35751">
              <w:rPr>
                <w:rFonts w:ascii="宋体" w:hAnsi="宋体" w:cs="宋体" w:hint="eastAsia"/>
                <w:kern w:val="0"/>
                <w:szCs w:val="21"/>
              </w:rPr>
              <w:t>定向招录服务基层项目人员</w:t>
            </w:r>
          </w:p>
        </w:tc>
      </w:tr>
      <w:tr w:rsidR="00D35751" w:rsidRPr="00D2706F" w:rsidTr="00672B50">
        <w:trPr>
          <w:trHeight w:val="4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2706F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13244D" w:rsidRDefault="00D35751" w:rsidP="00672B50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 w:hint="eastAsia"/>
                <w:kern w:val="0"/>
                <w:szCs w:val="21"/>
              </w:rPr>
              <w:t>驻马店市邮政管理局一级主任科员及以下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13244D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 w:hint="eastAsia"/>
                <w:kern w:val="0"/>
                <w:szCs w:val="21"/>
              </w:rPr>
              <w:t>朱</w:t>
            </w:r>
            <w:proofErr w:type="gramStart"/>
            <w:r w:rsidRPr="0013244D">
              <w:rPr>
                <w:rFonts w:ascii="宋体" w:hAnsi="宋体" w:cs="宋体" w:hint="eastAsia"/>
                <w:kern w:val="0"/>
                <w:szCs w:val="21"/>
              </w:rPr>
              <w:t>一</w:t>
            </w:r>
            <w:proofErr w:type="gramEnd"/>
            <w:r w:rsidRPr="0013244D">
              <w:rPr>
                <w:rFonts w:ascii="宋体" w:hAnsi="宋体" w:cs="宋体" w:hint="eastAsia"/>
                <w:kern w:val="0"/>
                <w:szCs w:val="21"/>
              </w:rPr>
              <w:t>擎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2706F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13244D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/>
                <w:kern w:val="0"/>
                <w:szCs w:val="21"/>
              </w:rPr>
              <w:t>170241011100701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2706F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13244D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13244D">
              <w:rPr>
                <w:rFonts w:ascii="宋体" w:hAnsi="宋体" w:cs="宋体" w:hint="eastAsia"/>
                <w:kern w:val="0"/>
                <w:szCs w:val="21"/>
              </w:rPr>
              <w:t>中南大学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2706F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D2706F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5751" w:rsidRPr="00D2706F" w:rsidRDefault="00D35751" w:rsidP="00672B50">
            <w:pPr>
              <w:adjustRightInd w:val="0"/>
              <w:snapToGrid w:val="0"/>
              <w:spacing w:line="30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</w:tbl>
    <w:p w:rsidR="007F1EA1" w:rsidRPr="008E0BB2" w:rsidRDefault="007F1EA1" w:rsidP="002C00E0"/>
    <w:sectPr w:rsidR="007F1EA1" w:rsidRPr="008E0BB2" w:rsidSect="00A31798">
      <w:pgSz w:w="11906" w:h="16838" w:code="9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F2E" w:rsidRDefault="00544F2E" w:rsidP="002C00E0">
      <w:r>
        <w:separator/>
      </w:r>
    </w:p>
  </w:endnote>
  <w:endnote w:type="continuationSeparator" w:id="0">
    <w:p w:rsidR="00544F2E" w:rsidRDefault="00544F2E" w:rsidP="002C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F2E" w:rsidRDefault="00544F2E" w:rsidP="002C00E0">
      <w:r>
        <w:separator/>
      </w:r>
    </w:p>
  </w:footnote>
  <w:footnote w:type="continuationSeparator" w:id="0">
    <w:p w:rsidR="00544F2E" w:rsidRDefault="00544F2E" w:rsidP="002C0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492"/>
    <w:rsid w:val="00013299"/>
    <w:rsid w:val="00046B3E"/>
    <w:rsid w:val="00087452"/>
    <w:rsid w:val="00097567"/>
    <w:rsid w:val="000A702F"/>
    <w:rsid w:val="000B20DA"/>
    <w:rsid w:val="000C7EC7"/>
    <w:rsid w:val="00113624"/>
    <w:rsid w:val="00123D1C"/>
    <w:rsid w:val="0013244D"/>
    <w:rsid w:val="001A6207"/>
    <w:rsid w:val="00240FF5"/>
    <w:rsid w:val="002600B9"/>
    <w:rsid w:val="00285681"/>
    <w:rsid w:val="002A2147"/>
    <w:rsid w:val="002B2B54"/>
    <w:rsid w:val="002C00E0"/>
    <w:rsid w:val="002D3AE7"/>
    <w:rsid w:val="003000BE"/>
    <w:rsid w:val="00385F68"/>
    <w:rsid w:val="0039430A"/>
    <w:rsid w:val="003E7114"/>
    <w:rsid w:val="00471632"/>
    <w:rsid w:val="00544F2E"/>
    <w:rsid w:val="005549D6"/>
    <w:rsid w:val="00630BE4"/>
    <w:rsid w:val="0064587D"/>
    <w:rsid w:val="00645DD1"/>
    <w:rsid w:val="006706DE"/>
    <w:rsid w:val="00672B50"/>
    <w:rsid w:val="006E3C36"/>
    <w:rsid w:val="0071596A"/>
    <w:rsid w:val="007662D1"/>
    <w:rsid w:val="007C6F9D"/>
    <w:rsid w:val="007E0492"/>
    <w:rsid w:val="007F1EA1"/>
    <w:rsid w:val="00802E81"/>
    <w:rsid w:val="00804F73"/>
    <w:rsid w:val="008D266F"/>
    <w:rsid w:val="008D452F"/>
    <w:rsid w:val="008E0BB2"/>
    <w:rsid w:val="009678A6"/>
    <w:rsid w:val="009C3181"/>
    <w:rsid w:val="009F3788"/>
    <w:rsid w:val="009F6ED9"/>
    <w:rsid w:val="00A31798"/>
    <w:rsid w:val="00AB5164"/>
    <w:rsid w:val="00AC3476"/>
    <w:rsid w:val="00B52747"/>
    <w:rsid w:val="00B75287"/>
    <w:rsid w:val="00B8636D"/>
    <w:rsid w:val="00BE38DC"/>
    <w:rsid w:val="00C44F65"/>
    <w:rsid w:val="00C92CF7"/>
    <w:rsid w:val="00CB6EBB"/>
    <w:rsid w:val="00D01C8D"/>
    <w:rsid w:val="00D2706F"/>
    <w:rsid w:val="00D35751"/>
    <w:rsid w:val="00D56045"/>
    <w:rsid w:val="00D726CF"/>
    <w:rsid w:val="00D94E72"/>
    <w:rsid w:val="00DA11BB"/>
    <w:rsid w:val="00DE34EB"/>
    <w:rsid w:val="00EB4D6F"/>
    <w:rsid w:val="00F01E21"/>
    <w:rsid w:val="00F12B00"/>
    <w:rsid w:val="00F644E2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B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9"/>
    <w:qFormat/>
    <w:rsid w:val="002C00E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2C00E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rsid w:val="002C0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C00E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C0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C00E0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2C00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99"/>
    <w:qFormat/>
    <w:rsid w:val="002C00E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23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张策</dc:creator>
  <cp:keywords/>
  <dc:description/>
  <cp:lastModifiedBy>张策</cp:lastModifiedBy>
  <cp:revision>42</cp:revision>
  <dcterms:created xsi:type="dcterms:W3CDTF">2020-08-04T09:52:00Z</dcterms:created>
  <dcterms:modified xsi:type="dcterms:W3CDTF">2020-09-09T06:28:00Z</dcterms:modified>
</cp:coreProperties>
</file>